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577" w:rsidRDefault="00533577" w:rsidP="00533577">
      <w:pPr>
        <w:pStyle w:val="c3"/>
        <w:shd w:val="clear" w:color="auto" w:fill="FFFFFF"/>
        <w:spacing w:before="0" w:beforeAutospacing="0" w:after="0" w:afterAutospacing="0"/>
        <w:ind w:left="-851" w:firstLine="568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ИЗУЧАЕМ ТАТАРСКИЙ ЯЗЫК ПО УМК</w:t>
      </w:r>
    </w:p>
    <w:p w:rsidR="00533577" w:rsidRDefault="00533577" w:rsidP="00533577">
      <w:pPr>
        <w:pStyle w:val="c9"/>
        <w:shd w:val="clear" w:color="auto" w:fill="FFFFFF"/>
        <w:spacing w:before="0" w:beforeAutospacing="0" w:after="0" w:afterAutospacing="0"/>
        <w:ind w:left="-851" w:firstLine="568"/>
        <w:jc w:val="center"/>
        <w:rPr>
          <w:rFonts w:ascii="Calibri" w:hAnsi="Calibri"/>
          <w:color w:val="000000"/>
          <w:sz w:val="22"/>
          <w:szCs w:val="22"/>
        </w:rPr>
      </w:pP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Окружающий нас мир многоязычен. Знать только один язык уже недостаточно. Изучая другие языки, мы не теряем, а обретаем себя и свое место в мире.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Чем раньше мы начинаем учить языки, тем больше успеем выучить. Если приучиться с детства говорить на разных языках, легче удастся овладевать новыми языками.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Раннее начало обучения второму языку положительно влияет на развитие коммуникативных, музыкальных и познавательных способностей, умение мыслить логически. Дети, вырастающие в среде, где представлено много языков и много культур, чувствуют себя легко в общении с разными людьми. Они терпимо относятся к людям, отличающимся от них внешне, по речи, по поведению. Толерантность и воспитание в духе мира – неотъемлемые части педагогического процесса детского сада.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Некоторые родители боятся, что два языка – слишком большая нагрузка на ребенка. Исследования ученых показывают, что это не так. Изучать языки – в природе человека, это занятие развивает мозг. И потом, это можно делать весело: в игре, со стихами, песнями, театрализациями. Детство становится богаче на целый мир!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В </w:t>
      </w:r>
      <w:proofErr w:type="gramStart"/>
      <w:r>
        <w:rPr>
          <w:rStyle w:val="c0"/>
          <w:color w:val="000000"/>
          <w:sz w:val="28"/>
          <w:szCs w:val="28"/>
        </w:rPr>
        <w:t>нашем</w:t>
      </w:r>
      <w:proofErr w:type="gramEnd"/>
      <w:r>
        <w:rPr>
          <w:rStyle w:val="c0"/>
          <w:color w:val="000000"/>
          <w:sz w:val="28"/>
          <w:szCs w:val="28"/>
        </w:rPr>
        <w:t xml:space="preserve"> ДОУ дети со средней группы начинают изучать второй язык (русскоязычные дети – татарский, а дети татарской национальности – русский). Обучение второму языку проводится с использованием УМК - учебно-методических комплектов   по обучению детей двум государственным языкам РТ. Что же такое УМК?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Согласно статье 8 Конституции Республики Татарстан татарский и русский языки являются равноправными государственными языками.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В рамках реализации Стратегии развития образования в Республике Татарстан на 2010 - 2015 годы творческими группами, </w:t>
      </w:r>
      <w:proofErr w:type="spellStart"/>
      <w:r>
        <w:rPr>
          <w:rStyle w:val="c0"/>
          <w:color w:val="000000"/>
          <w:sz w:val="28"/>
          <w:szCs w:val="28"/>
        </w:rPr>
        <w:t>созданнными</w:t>
      </w:r>
      <w:proofErr w:type="spellEnd"/>
      <w:r>
        <w:rPr>
          <w:rStyle w:val="c0"/>
          <w:color w:val="000000"/>
          <w:sz w:val="28"/>
          <w:szCs w:val="28"/>
        </w:rPr>
        <w:t xml:space="preserve"> Министерством образования и науки Республики Татарстан, разработаны новые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  <w:u w:val="single"/>
        </w:rPr>
        <w:t>учебно-методические комплекты</w:t>
      </w:r>
      <w:r>
        <w:rPr>
          <w:rStyle w:val="c0"/>
          <w:b/>
          <w:bCs/>
          <w:color w:val="000000"/>
          <w:sz w:val="28"/>
          <w:szCs w:val="28"/>
        </w:rPr>
        <w:t> 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 по обучению детей двум государственным языкам в дошкольных образовательных учреждениях –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  <w:u w:val="single"/>
        </w:rPr>
        <w:t>УМК</w:t>
      </w:r>
      <w:r>
        <w:rPr>
          <w:rStyle w:val="c0"/>
          <w:color w:val="000000"/>
          <w:sz w:val="28"/>
          <w:szCs w:val="28"/>
        </w:rPr>
        <w:t> на основе современных эффективных образовательных технологий: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- 1 комплект – по обучению </w:t>
      </w:r>
      <w:proofErr w:type="spellStart"/>
      <w:r>
        <w:rPr>
          <w:rStyle w:val="c0"/>
          <w:color w:val="000000"/>
          <w:sz w:val="28"/>
          <w:szCs w:val="28"/>
        </w:rPr>
        <w:t>татароязычных</w:t>
      </w:r>
      <w:proofErr w:type="spellEnd"/>
      <w:r>
        <w:rPr>
          <w:rStyle w:val="c0"/>
          <w:color w:val="000000"/>
          <w:sz w:val="28"/>
          <w:szCs w:val="28"/>
        </w:rPr>
        <w:t xml:space="preserve"> детей русскому языку «Изучаем русский язык».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- 2 комплект – по обучению русскоязычных детей 4-7 лет татарскому языку «Татарчасөйләшә</w:t>
      </w:r>
      <w:proofErr w:type="gramStart"/>
      <w:r>
        <w:rPr>
          <w:rStyle w:val="c0"/>
          <w:color w:val="000000"/>
          <w:sz w:val="28"/>
          <w:szCs w:val="28"/>
        </w:rPr>
        <w:t>без</w:t>
      </w:r>
      <w:proofErr w:type="gramEnd"/>
      <w:r>
        <w:rPr>
          <w:rStyle w:val="c0"/>
          <w:color w:val="000000"/>
          <w:sz w:val="28"/>
          <w:szCs w:val="28"/>
        </w:rPr>
        <w:t>» - «Говорим по-татарски».        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-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3 комплект – по обучению </w:t>
      </w:r>
      <w:proofErr w:type="spellStart"/>
      <w:r>
        <w:rPr>
          <w:rStyle w:val="c0"/>
          <w:color w:val="000000"/>
          <w:sz w:val="28"/>
          <w:szCs w:val="28"/>
        </w:rPr>
        <w:t>татароязычных</w:t>
      </w:r>
      <w:proofErr w:type="spellEnd"/>
      <w:r>
        <w:rPr>
          <w:rStyle w:val="c0"/>
          <w:color w:val="000000"/>
          <w:sz w:val="28"/>
          <w:szCs w:val="28"/>
        </w:rPr>
        <w:t xml:space="preserve"> детей 2-7 лет родному языку «Тугантелдәсөйләшәбез» - «Говорим на родном языке».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Родной язык надо поддерживать в семье</w:t>
      </w:r>
      <w:r>
        <w:rPr>
          <w:rStyle w:val="c0"/>
          <w:b/>
          <w:bCs/>
          <w:i/>
          <w:iCs/>
          <w:color w:val="000000"/>
          <w:sz w:val="28"/>
          <w:szCs w:val="28"/>
        </w:rPr>
        <w:t>.</w:t>
      </w:r>
      <w:r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Доказано, что отрыв от своих корней может плохо сказаться на эмоциональном и личностном благополучии ребенка.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 Язык и то, что через него усваивается, чрезвычайно </w:t>
      </w:r>
      <w:proofErr w:type="gramStart"/>
      <w:r>
        <w:rPr>
          <w:rStyle w:val="c0"/>
          <w:color w:val="000000"/>
          <w:sz w:val="28"/>
          <w:szCs w:val="28"/>
        </w:rPr>
        <w:t>важны</w:t>
      </w:r>
      <w:proofErr w:type="gramEnd"/>
      <w:r>
        <w:rPr>
          <w:rStyle w:val="c0"/>
          <w:color w:val="000000"/>
          <w:sz w:val="28"/>
          <w:szCs w:val="28"/>
        </w:rPr>
        <w:t xml:space="preserve"> для любого человека. Родители, бабушки и дедушки не должны отказываться передавать ребенку свой опыт и знания, свое видение мира через родной язык, тот, который они знают и чувствуют лучше всего, на котором создана наиболее близкая им культура.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   Мы можем быть самими собой только тогда, когда помним о своём происхождении, не забываем, откуда наши предки, как они жили, чем гордились.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То, чему ребенок учится с детства, становится близким и понятным ему на всю жизнь.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- 4 комплект – для детей подготовительной к школе групп «Мәктәпкәчәяшьтәгелә</w:t>
      </w:r>
      <w:proofErr w:type="gramStart"/>
      <w:r>
        <w:rPr>
          <w:rStyle w:val="c0"/>
          <w:color w:val="000000"/>
          <w:sz w:val="28"/>
          <w:szCs w:val="28"/>
        </w:rPr>
        <w:t>р</w:t>
      </w:r>
      <w:proofErr w:type="gramEnd"/>
      <w:r>
        <w:rPr>
          <w:rStyle w:val="c0"/>
          <w:color w:val="000000"/>
          <w:sz w:val="28"/>
          <w:szCs w:val="28"/>
        </w:rPr>
        <w:t xml:space="preserve">әлифбасы» - «Азбука для дошкольников» (для </w:t>
      </w:r>
      <w:proofErr w:type="spellStart"/>
      <w:r>
        <w:rPr>
          <w:rStyle w:val="c0"/>
          <w:color w:val="000000"/>
          <w:sz w:val="28"/>
          <w:szCs w:val="28"/>
        </w:rPr>
        <w:t>татароязычных</w:t>
      </w:r>
      <w:proofErr w:type="spellEnd"/>
      <w:r>
        <w:rPr>
          <w:rStyle w:val="c0"/>
          <w:color w:val="000000"/>
          <w:sz w:val="28"/>
          <w:szCs w:val="28"/>
        </w:rPr>
        <w:t xml:space="preserve"> детей).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  УМК «Говорим по-татарски» состоит из 3 проектов: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“</w:t>
      </w:r>
      <w:proofErr w:type="gramStart"/>
      <w:r>
        <w:rPr>
          <w:rStyle w:val="c0"/>
          <w:color w:val="000000"/>
          <w:sz w:val="28"/>
          <w:szCs w:val="28"/>
        </w:rPr>
        <w:t>Минем</w:t>
      </w:r>
      <w:proofErr w:type="gramEnd"/>
      <w:r>
        <w:rPr>
          <w:rStyle w:val="c0"/>
          <w:color w:val="000000"/>
          <w:sz w:val="28"/>
          <w:szCs w:val="28"/>
        </w:rPr>
        <w:t xml:space="preserve"> өем – Мой дом” для средней группы (к концу учебного года ребенок должен общаться на татарском языке, используя 62 слова). Проект «Мой дом» включает в себя темы: «Семья», «Продукты питания», «Игрушки», «Числа».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 2. “</w:t>
      </w:r>
      <w:proofErr w:type="spellStart"/>
      <w:r>
        <w:rPr>
          <w:rStyle w:val="c0"/>
          <w:color w:val="000000"/>
          <w:sz w:val="28"/>
          <w:szCs w:val="28"/>
        </w:rPr>
        <w:t>Уйный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gramStart"/>
      <w:r>
        <w:rPr>
          <w:rStyle w:val="c0"/>
          <w:color w:val="000000"/>
          <w:sz w:val="28"/>
          <w:szCs w:val="28"/>
        </w:rPr>
        <w:t>-у</w:t>
      </w:r>
      <w:proofErr w:type="gramEnd"/>
      <w:r>
        <w:rPr>
          <w:rStyle w:val="c0"/>
          <w:color w:val="000000"/>
          <w:sz w:val="28"/>
          <w:szCs w:val="28"/>
        </w:rPr>
        <w:t>йныйүсәбез – Растем, играя” для старшей группы (к концу учебного года к словарю ребенка должно добавится 45 слов и того - словарный запас должен составить 107 слов на татарском языке).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3. “Без индехәзерзурлар, мәктәпкәилтәюллар - Мы теперь уже большие, в школу ведут дороги” для подготовительной группы (к имеющемуся словарному запасу   прибавляется еще 60 слов). К школе ребенок должен общаться на татарском языке, используя 167 слов.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       Каждый прое</w:t>
      </w:r>
      <w:proofErr w:type="gramStart"/>
      <w:r>
        <w:rPr>
          <w:rStyle w:val="c0"/>
          <w:color w:val="000000"/>
          <w:sz w:val="28"/>
          <w:szCs w:val="28"/>
        </w:rPr>
        <w:t>кт вкл</w:t>
      </w:r>
      <w:proofErr w:type="gramEnd"/>
      <w:r>
        <w:rPr>
          <w:rStyle w:val="c0"/>
          <w:color w:val="000000"/>
          <w:sz w:val="28"/>
          <w:szCs w:val="28"/>
        </w:rPr>
        <w:t>ючает в себя: 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Аудиоматериалы, которые используется во время введения новых слов, повторения.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Раздаточные и демонстрационные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материалы, поддерживающие интерес ребенка к изучению языка. </w:t>
      </w:r>
    </w:p>
    <w:p w:rsidR="00533577" w:rsidRDefault="00533577" w:rsidP="00533577">
      <w:pPr>
        <w:pStyle w:val="c3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Анимационные сюжеты для закрепления пройденной темы.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- Рабочие тетради для детей.</w:t>
      </w:r>
    </w:p>
    <w:p w:rsidR="00533577" w:rsidRDefault="00533577" w:rsidP="00533577">
      <w:pPr>
        <w:pStyle w:val="c5"/>
        <w:shd w:val="clear" w:color="auto" w:fill="FFFFFF"/>
        <w:spacing w:before="0" w:beforeAutospacing="0" w:after="0" w:afterAutospacing="0"/>
        <w:ind w:left="-851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        Рабочая тетрадь является одним из основных компонентов УМК “Говорим </w:t>
      </w:r>
      <w:proofErr w:type="gramStart"/>
      <w:r>
        <w:rPr>
          <w:rStyle w:val="c0"/>
          <w:color w:val="000000"/>
          <w:sz w:val="28"/>
          <w:szCs w:val="28"/>
        </w:rPr>
        <w:t xml:space="preserve">по - </w:t>
      </w:r>
      <w:proofErr w:type="spellStart"/>
      <w:r>
        <w:rPr>
          <w:rStyle w:val="c0"/>
          <w:color w:val="000000"/>
          <w:sz w:val="28"/>
          <w:szCs w:val="28"/>
        </w:rPr>
        <w:t>татарски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>”; предназначена для детей 4-7 лет, делающих первые шаги в мире татарского языка. Рабочая тетрадь поможет ребенку усвоить лексику татарского языка, закрепить речевой материал в игровой форме, поддерживать интерес к языку, привлечь родителей активно включаться в процесс развития своего ребенка. Во время работы в тетрадях дети повторяют пройденный материал, задают друг другу вопросы, общаются с воспитателем на татарском языке. В тетрадях задания даны на русском языке, что позволяет родителям и воспитателям повторять пройденное на занятии. Детей также увлекает и в непринужденной обстановке погружает ребенка в языковую среду – интерактивные задания из тетрадей на экране.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Для обеспечения современного </w:t>
      </w:r>
      <w:proofErr w:type="gramStart"/>
      <w:r>
        <w:rPr>
          <w:rStyle w:val="c0"/>
          <w:color w:val="000000"/>
          <w:sz w:val="28"/>
          <w:szCs w:val="28"/>
        </w:rPr>
        <w:t>уровня организации языкового пространства обучения детей</w:t>
      </w:r>
      <w:proofErr w:type="gramEnd"/>
      <w:r>
        <w:rPr>
          <w:rStyle w:val="c0"/>
          <w:color w:val="000000"/>
          <w:sz w:val="28"/>
          <w:szCs w:val="28"/>
        </w:rPr>
        <w:t xml:space="preserve"> татарскому и русскому языкам разработаны </w:t>
      </w:r>
      <w:proofErr w:type="spellStart"/>
      <w:r>
        <w:rPr>
          <w:rStyle w:val="c0"/>
          <w:color w:val="000000"/>
          <w:sz w:val="28"/>
          <w:szCs w:val="28"/>
        </w:rPr>
        <w:t>мультимедийные</w:t>
      </w:r>
      <w:proofErr w:type="spellEnd"/>
      <w:r>
        <w:rPr>
          <w:rStyle w:val="c0"/>
          <w:color w:val="000000"/>
          <w:sz w:val="28"/>
          <w:szCs w:val="28"/>
        </w:rPr>
        <w:t xml:space="preserve"> ресурсы нового поколения: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 новые мультфильмы по произведениям татарских писателей на татарском языке</w:t>
      </w:r>
    </w:p>
    <w:p w:rsidR="00912403" w:rsidRDefault="00533577" w:rsidP="00912403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bookmarkStart w:id="0" w:name="h.gjdgxs"/>
      <w:bookmarkEnd w:id="0"/>
      <w:r>
        <w:rPr>
          <w:rStyle w:val="c0"/>
          <w:color w:val="000000"/>
          <w:sz w:val="28"/>
          <w:szCs w:val="28"/>
        </w:rPr>
        <w:t> -  мультфильмы студии "</w:t>
      </w:r>
      <w:proofErr w:type="spellStart"/>
      <w:r>
        <w:rPr>
          <w:rStyle w:val="c0"/>
          <w:color w:val="000000"/>
          <w:sz w:val="28"/>
          <w:szCs w:val="28"/>
        </w:rPr>
        <w:t>Союзмультфильм</w:t>
      </w:r>
      <w:proofErr w:type="spellEnd"/>
      <w:r>
        <w:rPr>
          <w:rStyle w:val="c0"/>
          <w:color w:val="000000"/>
          <w:sz w:val="28"/>
          <w:szCs w:val="28"/>
        </w:rPr>
        <w:t>", переведенные на татарский язык.</w:t>
      </w:r>
    </w:p>
    <w:p w:rsidR="00533577" w:rsidRDefault="00533577" w:rsidP="00533577">
      <w:pPr>
        <w:pStyle w:val="c2"/>
        <w:shd w:val="clear" w:color="auto" w:fill="FFFFFF"/>
        <w:spacing w:before="0" w:beforeAutospacing="0" w:after="0" w:afterAutospacing="0"/>
        <w:ind w:left="-851"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УМК предусматривает совместную работу педагогов ДОУ с детьми, родителями в различных видах деятельности, в семье.</w:t>
      </w:r>
    </w:p>
    <w:p w:rsidR="00533577" w:rsidRDefault="00533577" w:rsidP="00533577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</w:p>
    <w:p w:rsidR="00533577" w:rsidRDefault="00533577" w:rsidP="00533577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</w:p>
    <w:p w:rsidR="00533577" w:rsidRDefault="00533577" w:rsidP="00533577">
      <w:pPr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</w:p>
    <w:p w:rsidR="0031352D" w:rsidRDefault="0031352D"/>
    <w:sectPr w:rsidR="0031352D" w:rsidSect="00313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3577"/>
    <w:rsid w:val="0031352D"/>
    <w:rsid w:val="00533577"/>
    <w:rsid w:val="00912403"/>
    <w:rsid w:val="00F65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7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33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33577"/>
  </w:style>
  <w:style w:type="paragraph" w:customStyle="1" w:styleId="c9">
    <w:name w:val="c9"/>
    <w:basedOn w:val="a"/>
    <w:rsid w:val="00533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33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3577"/>
  </w:style>
  <w:style w:type="paragraph" w:customStyle="1" w:styleId="c5">
    <w:name w:val="c5"/>
    <w:basedOn w:val="a"/>
    <w:rsid w:val="00533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794</Words>
  <Characters>4528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2017-04-06T18:16:00Z</dcterms:created>
  <dcterms:modified xsi:type="dcterms:W3CDTF">2010-05-07T23:07:00Z</dcterms:modified>
</cp:coreProperties>
</file>